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CD" w:rsidRDefault="00651654">
      <w:r>
        <w:rPr>
          <w:noProof/>
          <w:lang w:eastAsia="en-GB"/>
        </w:rPr>
        <w:drawing>
          <wp:inline distT="0" distB="0" distL="0" distR="0">
            <wp:extent cx="28765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344" cy="77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54" w:rsidRDefault="00651654" w:rsidP="00651654">
      <w:pPr>
        <w:jc w:val="right"/>
        <w:rPr>
          <w:sz w:val="28"/>
          <w:szCs w:val="28"/>
        </w:rPr>
      </w:pPr>
      <w:r>
        <w:rPr>
          <w:sz w:val="28"/>
          <w:szCs w:val="28"/>
        </w:rPr>
        <w:t>c/</w:t>
      </w:r>
      <w:proofErr w:type="gramStart"/>
      <w:r>
        <w:rPr>
          <w:sz w:val="28"/>
          <w:szCs w:val="28"/>
        </w:rPr>
        <w:t>o  37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Stoatley</w:t>
      </w:r>
      <w:proofErr w:type="spellEnd"/>
      <w:r>
        <w:rPr>
          <w:sz w:val="28"/>
          <w:szCs w:val="28"/>
        </w:rPr>
        <w:t xml:space="preserve"> Rise,</w:t>
      </w:r>
    </w:p>
    <w:p w:rsidR="00651654" w:rsidRDefault="00651654" w:rsidP="00651654">
      <w:pPr>
        <w:jc w:val="right"/>
        <w:rPr>
          <w:sz w:val="28"/>
          <w:szCs w:val="28"/>
        </w:rPr>
      </w:pPr>
      <w:r>
        <w:rPr>
          <w:sz w:val="28"/>
          <w:szCs w:val="28"/>
        </w:rPr>
        <w:t>Haslemere,</w:t>
      </w:r>
    </w:p>
    <w:p w:rsidR="00651654" w:rsidRDefault="00651654" w:rsidP="0065165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GU27  1AG</w:t>
      </w:r>
      <w:proofErr w:type="gramEnd"/>
      <w:r>
        <w:rPr>
          <w:sz w:val="28"/>
          <w:szCs w:val="28"/>
        </w:rPr>
        <w:t>.</w:t>
      </w:r>
    </w:p>
    <w:p w:rsidR="00651654" w:rsidRDefault="00651654" w:rsidP="00651654">
      <w:pPr>
        <w:jc w:val="right"/>
        <w:rPr>
          <w:sz w:val="28"/>
          <w:szCs w:val="28"/>
        </w:rPr>
      </w:pPr>
      <w:r>
        <w:rPr>
          <w:sz w:val="28"/>
          <w:szCs w:val="28"/>
        </w:rPr>
        <w:t>3 November 2017.</w:t>
      </w:r>
    </w:p>
    <w:p w:rsidR="00651654" w:rsidRDefault="00651654" w:rsidP="00651654">
      <w:pPr>
        <w:rPr>
          <w:sz w:val="28"/>
          <w:szCs w:val="28"/>
        </w:rPr>
      </w:pPr>
      <w:r>
        <w:rPr>
          <w:sz w:val="28"/>
          <w:szCs w:val="28"/>
        </w:rPr>
        <w:t>Planning Department,</w:t>
      </w:r>
    </w:p>
    <w:p w:rsidR="00651654" w:rsidRDefault="00651654" w:rsidP="00651654">
      <w:pPr>
        <w:rPr>
          <w:sz w:val="28"/>
          <w:szCs w:val="28"/>
        </w:rPr>
      </w:pPr>
      <w:r>
        <w:rPr>
          <w:sz w:val="28"/>
          <w:szCs w:val="28"/>
        </w:rPr>
        <w:t>Waverley Borough Council,</w:t>
      </w:r>
    </w:p>
    <w:p w:rsidR="00651654" w:rsidRDefault="00651654" w:rsidP="00651654">
      <w:pPr>
        <w:rPr>
          <w:sz w:val="28"/>
          <w:szCs w:val="28"/>
        </w:rPr>
      </w:pPr>
      <w:r>
        <w:rPr>
          <w:sz w:val="28"/>
          <w:szCs w:val="28"/>
        </w:rPr>
        <w:t>The Burys,</w:t>
      </w:r>
    </w:p>
    <w:p w:rsidR="00651654" w:rsidRPr="00A33785" w:rsidRDefault="00651654" w:rsidP="00651654">
      <w:pPr>
        <w:rPr>
          <w:sz w:val="44"/>
          <w:szCs w:val="44"/>
        </w:rPr>
      </w:pPr>
      <w:proofErr w:type="gramStart"/>
      <w:r>
        <w:rPr>
          <w:sz w:val="28"/>
          <w:szCs w:val="28"/>
        </w:rPr>
        <w:t>GODALMING.</w:t>
      </w:r>
      <w:proofErr w:type="gramEnd"/>
      <w:r>
        <w:rPr>
          <w:sz w:val="28"/>
          <w:szCs w:val="28"/>
        </w:rPr>
        <w:t xml:space="preserve">                   BY EMAIL</w:t>
      </w:r>
      <w:r w:rsidR="00547A21">
        <w:rPr>
          <w:sz w:val="28"/>
          <w:szCs w:val="28"/>
        </w:rPr>
        <w:t xml:space="preserve">                    </w:t>
      </w:r>
    </w:p>
    <w:p w:rsidR="00651654" w:rsidRDefault="00651654" w:rsidP="006516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Dear  Sirs</w:t>
      </w:r>
      <w:proofErr w:type="gramEnd"/>
      <w:r>
        <w:rPr>
          <w:sz w:val="28"/>
          <w:szCs w:val="28"/>
        </w:rPr>
        <w:t xml:space="preserve">, </w:t>
      </w:r>
    </w:p>
    <w:p w:rsidR="00651654" w:rsidRDefault="00651654" w:rsidP="00651654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2017/1857,</w:t>
      </w:r>
      <w:r w:rsidR="00401A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48  </w:t>
      </w:r>
      <w:proofErr w:type="spellStart"/>
      <w:r>
        <w:rPr>
          <w:sz w:val="28"/>
          <w:szCs w:val="28"/>
        </w:rPr>
        <w:t>Petworth</w:t>
      </w:r>
      <w:proofErr w:type="spellEnd"/>
      <w:r>
        <w:rPr>
          <w:sz w:val="28"/>
          <w:szCs w:val="28"/>
        </w:rPr>
        <w:t xml:space="preserve">   Road,</w:t>
      </w:r>
    </w:p>
    <w:p w:rsidR="00651654" w:rsidRDefault="00651654" w:rsidP="0065165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Haslemere.</w:t>
      </w:r>
      <w:proofErr w:type="gramEnd"/>
    </w:p>
    <w:p w:rsidR="00651654" w:rsidRDefault="00651654" w:rsidP="00651654">
      <w:pPr>
        <w:rPr>
          <w:sz w:val="28"/>
          <w:szCs w:val="28"/>
        </w:rPr>
      </w:pPr>
      <w:r>
        <w:rPr>
          <w:sz w:val="28"/>
          <w:szCs w:val="28"/>
        </w:rPr>
        <w:t xml:space="preserve">Having perused most of the documents submitted </w:t>
      </w:r>
      <w:proofErr w:type="gramStart"/>
      <w:r>
        <w:rPr>
          <w:sz w:val="28"/>
          <w:szCs w:val="28"/>
        </w:rPr>
        <w:t>( several</w:t>
      </w:r>
      <w:proofErr w:type="gramEnd"/>
      <w:r>
        <w:rPr>
          <w:sz w:val="28"/>
          <w:szCs w:val="28"/>
        </w:rPr>
        <w:t xml:space="preserve"> could not be read on line and the drawings were unclear as pdf copies could not be obtained), The Haslemere Society has </w:t>
      </w:r>
      <w:r w:rsidR="003B3E01">
        <w:rPr>
          <w:sz w:val="28"/>
          <w:szCs w:val="28"/>
        </w:rPr>
        <w:t>several conce</w:t>
      </w:r>
      <w:r w:rsidR="00136B5F">
        <w:rPr>
          <w:sz w:val="28"/>
          <w:szCs w:val="28"/>
        </w:rPr>
        <w:t>rns and queries which lead</w:t>
      </w:r>
      <w:r w:rsidR="003B3E01">
        <w:rPr>
          <w:sz w:val="28"/>
          <w:szCs w:val="28"/>
        </w:rPr>
        <w:t xml:space="preserve"> us to </w:t>
      </w:r>
      <w:r w:rsidR="00E5648E">
        <w:rPr>
          <w:sz w:val="28"/>
          <w:szCs w:val="28"/>
        </w:rPr>
        <w:t xml:space="preserve">register our </w:t>
      </w:r>
      <w:r w:rsidR="003B3E01">
        <w:rPr>
          <w:sz w:val="28"/>
          <w:szCs w:val="28"/>
        </w:rPr>
        <w:t>object</w:t>
      </w:r>
      <w:r w:rsidR="00E5648E">
        <w:rPr>
          <w:sz w:val="28"/>
          <w:szCs w:val="28"/>
        </w:rPr>
        <w:t>ion</w:t>
      </w:r>
      <w:r w:rsidR="003B3E01">
        <w:rPr>
          <w:sz w:val="28"/>
          <w:szCs w:val="28"/>
        </w:rPr>
        <w:t xml:space="preserve"> to this planning application. </w:t>
      </w:r>
      <w:r>
        <w:rPr>
          <w:sz w:val="28"/>
          <w:szCs w:val="28"/>
        </w:rPr>
        <w:t xml:space="preserve"> </w:t>
      </w:r>
      <w:r w:rsidR="00E5648E">
        <w:rPr>
          <w:sz w:val="28"/>
          <w:szCs w:val="28"/>
        </w:rPr>
        <w:t>We list these as follows:</w:t>
      </w:r>
      <w:r w:rsidR="003B3E01">
        <w:rPr>
          <w:sz w:val="28"/>
          <w:szCs w:val="28"/>
        </w:rPr>
        <w:t>-</w:t>
      </w:r>
    </w:p>
    <w:p w:rsidR="003B3E01" w:rsidRDefault="003B3E01" w:rsidP="00651654">
      <w:pPr>
        <w:rPr>
          <w:sz w:val="28"/>
          <w:szCs w:val="28"/>
        </w:rPr>
      </w:pPr>
      <w:r>
        <w:rPr>
          <w:sz w:val="28"/>
          <w:szCs w:val="28"/>
        </w:rPr>
        <w:t>1) DETAILED INFORMATION.</w:t>
      </w:r>
    </w:p>
    <w:p w:rsidR="003B3E01" w:rsidRDefault="003B3E01" w:rsidP="00651654">
      <w:pPr>
        <w:rPr>
          <w:sz w:val="28"/>
          <w:szCs w:val="28"/>
        </w:rPr>
      </w:pPr>
      <w:r>
        <w:rPr>
          <w:sz w:val="28"/>
          <w:szCs w:val="28"/>
        </w:rPr>
        <w:t xml:space="preserve">Planning policy D4 states that WBC will seek to ensure high quality design appropriate in terms of scale, height and form and </w:t>
      </w:r>
      <w:proofErr w:type="gramStart"/>
      <w:r>
        <w:rPr>
          <w:sz w:val="28"/>
          <w:szCs w:val="28"/>
        </w:rPr>
        <w:t>that materials</w:t>
      </w:r>
      <w:proofErr w:type="gramEnd"/>
      <w:r>
        <w:rPr>
          <w:sz w:val="28"/>
          <w:szCs w:val="28"/>
        </w:rPr>
        <w:t xml:space="preserve"> should respect local distinctiveness, the development should not significantly harm the amenity of occupiers of neighbouring properties by way of over</w:t>
      </w:r>
      <w:r w:rsidR="00A33785">
        <w:rPr>
          <w:sz w:val="28"/>
          <w:szCs w:val="28"/>
        </w:rPr>
        <w:t xml:space="preserve">looking </w:t>
      </w:r>
      <w:r>
        <w:rPr>
          <w:sz w:val="28"/>
          <w:szCs w:val="28"/>
        </w:rPr>
        <w:t>or overbearing and that adequate amenity space is provided around developments.</w:t>
      </w:r>
    </w:p>
    <w:p w:rsidR="003B3E01" w:rsidRPr="00A33785" w:rsidRDefault="00A33785" w:rsidP="00A3378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3B3E01" w:rsidRDefault="003B3E01" w:rsidP="0065165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85750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302" cy="76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E01" w:rsidRDefault="003B3E01" w:rsidP="00651654">
      <w:pPr>
        <w:rPr>
          <w:sz w:val="28"/>
          <w:szCs w:val="28"/>
        </w:rPr>
      </w:pPr>
    </w:p>
    <w:p w:rsidR="003B3E01" w:rsidRDefault="00136B5F" w:rsidP="00651654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3B3E01">
        <w:rPr>
          <w:sz w:val="28"/>
          <w:szCs w:val="28"/>
        </w:rPr>
        <w:t>ufficient information</w:t>
      </w:r>
      <w:r>
        <w:rPr>
          <w:sz w:val="28"/>
          <w:szCs w:val="28"/>
        </w:rPr>
        <w:t xml:space="preserve"> has not been</w:t>
      </w:r>
      <w:r w:rsidR="003B3E01">
        <w:rPr>
          <w:sz w:val="28"/>
          <w:szCs w:val="28"/>
        </w:rPr>
        <w:t xml:space="preserve"> provided to enable the Council to</w:t>
      </w:r>
      <w:bookmarkStart w:id="0" w:name="_GoBack"/>
      <w:bookmarkEnd w:id="0"/>
      <w:r w:rsidR="003B3E01">
        <w:rPr>
          <w:sz w:val="28"/>
          <w:szCs w:val="28"/>
        </w:rPr>
        <w:t xml:space="preserve"> </w:t>
      </w:r>
      <w:r w:rsidR="004C6B55">
        <w:rPr>
          <w:sz w:val="28"/>
          <w:szCs w:val="28"/>
        </w:rPr>
        <w:t>comprehensively check the application</w:t>
      </w:r>
      <w:r w:rsidR="00E5648E">
        <w:rPr>
          <w:sz w:val="28"/>
          <w:szCs w:val="28"/>
        </w:rPr>
        <w:t xml:space="preserve"> to ensure good design.</w:t>
      </w:r>
      <w:r w:rsidR="003B3E01">
        <w:rPr>
          <w:sz w:val="28"/>
          <w:szCs w:val="28"/>
        </w:rPr>
        <w:t xml:space="preserve"> </w:t>
      </w:r>
    </w:p>
    <w:p w:rsidR="00970EB7" w:rsidRDefault="00970EB7" w:rsidP="0065165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136B5F">
        <w:rPr>
          <w:sz w:val="28"/>
          <w:szCs w:val="28"/>
        </w:rPr>
        <w:t>he t</w:t>
      </w:r>
      <w:r>
        <w:rPr>
          <w:sz w:val="28"/>
          <w:szCs w:val="28"/>
        </w:rPr>
        <w:t xml:space="preserve">ypes of external doors </w:t>
      </w:r>
      <w:r w:rsidR="00136B5F">
        <w:rPr>
          <w:sz w:val="28"/>
          <w:szCs w:val="28"/>
        </w:rPr>
        <w:t>and windows are not specified, l</w:t>
      </w:r>
      <w:r>
        <w:rPr>
          <w:sz w:val="28"/>
          <w:szCs w:val="28"/>
        </w:rPr>
        <w:t xml:space="preserve">ocations of close boarded fencing and </w:t>
      </w:r>
      <w:r w:rsidR="00A33785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hedgerows are not clearly shown, ‘permeable block paving </w:t>
      </w:r>
      <w:proofErr w:type="gramStart"/>
      <w:r>
        <w:rPr>
          <w:sz w:val="28"/>
          <w:szCs w:val="28"/>
        </w:rPr>
        <w:t>‘ quickly</w:t>
      </w:r>
      <w:proofErr w:type="gramEnd"/>
      <w:r>
        <w:rPr>
          <w:sz w:val="28"/>
          <w:szCs w:val="28"/>
        </w:rPr>
        <w:t xml:space="preserve"> becomes impermeable, roads are described as a</w:t>
      </w:r>
      <w:r w:rsidR="00E5648E">
        <w:rPr>
          <w:sz w:val="28"/>
          <w:szCs w:val="28"/>
        </w:rPr>
        <w:t>s</w:t>
      </w:r>
      <w:r>
        <w:rPr>
          <w:sz w:val="28"/>
          <w:szCs w:val="28"/>
        </w:rPr>
        <w:t xml:space="preserve">phalt ( hot rolled or do they mean macadam ?) and gravel but it is unclear where each is located and there are no road </w:t>
      </w:r>
      <w:r w:rsidR="00A33785">
        <w:rPr>
          <w:sz w:val="28"/>
          <w:szCs w:val="28"/>
        </w:rPr>
        <w:t xml:space="preserve">construction </w:t>
      </w:r>
      <w:r>
        <w:rPr>
          <w:sz w:val="28"/>
          <w:szCs w:val="28"/>
        </w:rPr>
        <w:t>details showing widths,</w:t>
      </w:r>
      <w:r w:rsidR="00E5648E">
        <w:rPr>
          <w:sz w:val="28"/>
          <w:szCs w:val="28"/>
        </w:rPr>
        <w:t xml:space="preserve"> </w:t>
      </w:r>
      <w:r w:rsidR="00136B5F">
        <w:rPr>
          <w:sz w:val="28"/>
          <w:szCs w:val="28"/>
        </w:rPr>
        <w:t>footpaths,</w:t>
      </w:r>
      <w:r>
        <w:rPr>
          <w:sz w:val="28"/>
          <w:szCs w:val="28"/>
        </w:rPr>
        <w:t xml:space="preserve"> kerb types etc.</w:t>
      </w:r>
    </w:p>
    <w:p w:rsidR="00970EB7" w:rsidRDefault="00970EB7" w:rsidP="00651654">
      <w:pPr>
        <w:rPr>
          <w:sz w:val="28"/>
          <w:szCs w:val="28"/>
        </w:rPr>
      </w:pPr>
      <w:r>
        <w:rPr>
          <w:sz w:val="28"/>
          <w:szCs w:val="28"/>
        </w:rPr>
        <w:t>Some of the information listed on the application form under ‘Materials’ has nothing to do with materials.</w:t>
      </w:r>
    </w:p>
    <w:p w:rsidR="00970EB7" w:rsidRDefault="00E5648E" w:rsidP="00651654">
      <w:pPr>
        <w:rPr>
          <w:sz w:val="28"/>
          <w:szCs w:val="28"/>
        </w:rPr>
      </w:pPr>
      <w:r>
        <w:rPr>
          <w:sz w:val="28"/>
          <w:szCs w:val="28"/>
        </w:rPr>
        <w:t>There is no route or information on</w:t>
      </w:r>
      <w:r w:rsidR="00970EB7">
        <w:rPr>
          <w:sz w:val="28"/>
          <w:szCs w:val="28"/>
        </w:rPr>
        <w:t xml:space="preserve"> sewers </w:t>
      </w:r>
      <w:r w:rsidR="00A33785">
        <w:rPr>
          <w:sz w:val="28"/>
          <w:szCs w:val="28"/>
        </w:rPr>
        <w:t>provided</w:t>
      </w:r>
      <w:r>
        <w:rPr>
          <w:sz w:val="28"/>
          <w:szCs w:val="28"/>
        </w:rPr>
        <w:t xml:space="preserve"> (is pumping required?) </w:t>
      </w:r>
      <w:r w:rsidR="00A33785">
        <w:rPr>
          <w:sz w:val="28"/>
          <w:szCs w:val="28"/>
        </w:rPr>
        <w:t>and the</w:t>
      </w:r>
      <w:r w:rsidR="00970EB7">
        <w:rPr>
          <w:sz w:val="28"/>
          <w:szCs w:val="28"/>
        </w:rPr>
        <w:t xml:space="preserve"> significant areas of hard surfacing of roofs, hard standings and roads will produce </w:t>
      </w:r>
      <w:proofErr w:type="gramStart"/>
      <w:r w:rsidR="00136B5F">
        <w:rPr>
          <w:sz w:val="28"/>
          <w:szCs w:val="28"/>
        </w:rPr>
        <w:t xml:space="preserve">a </w:t>
      </w:r>
      <w:r w:rsidR="00970EB7">
        <w:rPr>
          <w:sz w:val="28"/>
          <w:szCs w:val="28"/>
        </w:rPr>
        <w:t>very</w:t>
      </w:r>
      <w:proofErr w:type="gramEnd"/>
      <w:r w:rsidR="00970EB7">
        <w:rPr>
          <w:sz w:val="28"/>
          <w:szCs w:val="28"/>
        </w:rPr>
        <w:t xml:space="preserve"> significant rainwater run off but no detailed information is given as to how this will be disposed of. </w:t>
      </w:r>
      <w:r>
        <w:rPr>
          <w:sz w:val="28"/>
          <w:szCs w:val="28"/>
        </w:rPr>
        <w:t>Discharging into</w:t>
      </w:r>
      <w:r w:rsidR="00970EB7">
        <w:rPr>
          <w:sz w:val="28"/>
          <w:szCs w:val="28"/>
        </w:rPr>
        <w:t xml:space="preserve"> surrounding protected tree belts </w:t>
      </w:r>
      <w:r>
        <w:rPr>
          <w:sz w:val="28"/>
          <w:szCs w:val="28"/>
        </w:rPr>
        <w:t>should not be allowed</w:t>
      </w:r>
      <w:r w:rsidR="00970EB7">
        <w:rPr>
          <w:sz w:val="28"/>
          <w:szCs w:val="28"/>
        </w:rPr>
        <w:t>.</w:t>
      </w:r>
    </w:p>
    <w:p w:rsidR="00970EB7" w:rsidRDefault="00970EB7" w:rsidP="00651654">
      <w:pPr>
        <w:rPr>
          <w:sz w:val="28"/>
          <w:szCs w:val="28"/>
        </w:rPr>
      </w:pPr>
      <w:r>
        <w:rPr>
          <w:sz w:val="28"/>
          <w:szCs w:val="28"/>
        </w:rPr>
        <w:t>We could not ascertain from the drawings where the external bin storage to the houses will be and where it will be stored by the road side for weekly collection.</w:t>
      </w:r>
    </w:p>
    <w:p w:rsidR="00974399" w:rsidRDefault="00974399" w:rsidP="00651654">
      <w:pPr>
        <w:rPr>
          <w:sz w:val="28"/>
          <w:szCs w:val="28"/>
        </w:rPr>
      </w:pPr>
      <w:r>
        <w:rPr>
          <w:sz w:val="28"/>
          <w:szCs w:val="28"/>
        </w:rPr>
        <w:t>Given our not being able to access all the submitted information it is possible that some of this information might have been provided.</w:t>
      </w:r>
    </w:p>
    <w:p w:rsidR="00974399" w:rsidRDefault="00974399" w:rsidP="00651654">
      <w:pPr>
        <w:rPr>
          <w:sz w:val="28"/>
          <w:szCs w:val="28"/>
        </w:rPr>
      </w:pPr>
      <w:r>
        <w:rPr>
          <w:sz w:val="28"/>
          <w:szCs w:val="28"/>
        </w:rPr>
        <w:t xml:space="preserve"> The Society is strongly convinced that WBC should be provided with far more detailed information at this planning application stage for</w:t>
      </w:r>
      <w:r w:rsidR="003277E2">
        <w:rPr>
          <w:sz w:val="28"/>
          <w:szCs w:val="28"/>
        </w:rPr>
        <w:t xml:space="preserve"> consideration as it will be considerably</w:t>
      </w:r>
      <w:r>
        <w:rPr>
          <w:sz w:val="28"/>
          <w:szCs w:val="28"/>
        </w:rPr>
        <w:t xml:space="preserve"> more difficult to ensure the incorporation of the required quality of design and materials once an approval has been given.</w:t>
      </w:r>
    </w:p>
    <w:p w:rsidR="00974399" w:rsidRDefault="00974399" w:rsidP="00651654">
      <w:pPr>
        <w:rPr>
          <w:sz w:val="28"/>
          <w:szCs w:val="28"/>
        </w:rPr>
      </w:pPr>
    </w:p>
    <w:p w:rsidR="00974399" w:rsidRDefault="00974399" w:rsidP="0097439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74399" w:rsidRDefault="00974399" w:rsidP="0065165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867025" cy="781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23" cy="78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99" w:rsidRDefault="00974399" w:rsidP="00651654">
      <w:pPr>
        <w:rPr>
          <w:sz w:val="28"/>
          <w:szCs w:val="28"/>
        </w:rPr>
      </w:pPr>
    </w:p>
    <w:p w:rsidR="00651654" w:rsidRDefault="00CA0252" w:rsidP="00651654">
      <w:pPr>
        <w:rPr>
          <w:sz w:val="28"/>
          <w:szCs w:val="28"/>
        </w:rPr>
      </w:pPr>
      <w:r>
        <w:rPr>
          <w:sz w:val="28"/>
          <w:szCs w:val="28"/>
        </w:rPr>
        <w:t xml:space="preserve">2) ACCESS AND EGRESS </w:t>
      </w:r>
    </w:p>
    <w:p w:rsidR="001468C9" w:rsidRDefault="00CA0252" w:rsidP="00651654">
      <w:pPr>
        <w:rPr>
          <w:sz w:val="28"/>
          <w:szCs w:val="28"/>
        </w:rPr>
      </w:pPr>
      <w:r>
        <w:rPr>
          <w:sz w:val="28"/>
          <w:szCs w:val="28"/>
        </w:rPr>
        <w:t xml:space="preserve">The double entrance </w:t>
      </w:r>
      <w:r w:rsidR="00974399">
        <w:rPr>
          <w:sz w:val="28"/>
          <w:szCs w:val="28"/>
        </w:rPr>
        <w:t xml:space="preserve">from </w:t>
      </w:r>
      <w:proofErr w:type="spellStart"/>
      <w:r w:rsidR="00974399">
        <w:rPr>
          <w:sz w:val="28"/>
          <w:szCs w:val="28"/>
        </w:rPr>
        <w:t>Petworth</w:t>
      </w:r>
      <w:proofErr w:type="spellEnd"/>
      <w:r w:rsidR="00974399">
        <w:rPr>
          <w:sz w:val="28"/>
          <w:szCs w:val="28"/>
        </w:rPr>
        <w:t xml:space="preserve"> Road </w:t>
      </w:r>
      <w:r>
        <w:rPr>
          <w:sz w:val="28"/>
          <w:szCs w:val="28"/>
        </w:rPr>
        <w:t xml:space="preserve">as shown is inappropriate and we agree with SCC Highways that this should be changed to a single widened access for safety. A  redesign is required showing in detail all appropriate dimensions and sight lines, including landscaping appropriate to the character of this section of </w:t>
      </w:r>
      <w:proofErr w:type="spellStart"/>
      <w:r>
        <w:rPr>
          <w:sz w:val="28"/>
          <w:szCs w:val="28"/>
        </w:rPr>
        <w:t>Petworth</w:t>
      </w:r>
      <w:proofErr w:type="spellEnd"/>
      <w:r>
        <w:rPr>
          <w:sz w:val="28"/>
          <w:szCs w:val="28"/>
        </w:rPr>
        <w:t xml:space="preserve"> Road</w:t>
      </w:r>
      <w:r w:rsidR="001468C9">
        <w:rPr>
          <w:sz w:val="28"/>
          <w:szCs w:val="28"/>
        </w:rPr>
        <w:t xml:space="preserve"> and as required by the Haslemere Design Statement Natural Environment Guidelines </w:t>
      </w:r>
      <w:r w:rsidR="00974399">
        <w:rPr>
          <w:sz w:val="28"/>
          <w:szCs w:val="28"/>
        </w:rPr>
        <w:t>–</w:t>
      </w:r>
      <w:r w:rsidR="001468C9">
        <w:rPr>
          <w:sz w:val="28"/>
          <w:szCs w:val="28"/>
        </w:rPr>
        <w:t xml:space="preserve"> </w:t>
      </w:r>
      <w:r w:rsidR="00974399">
        <w:rPr>
          <w:sz w:val="28"/>
          <w:szCs w:val="28"/>
        </w:rPr>
        <w:t>(</w:t>
      </w:r>
      <w:r w:rsidR="001468C9">
        <w:rPr>
          <w:sz w:val="28"/>
          <w:szCs w:val="28"/>
        </w:rPr>
        <w:t xml:space="preserve"> re</w:t>
      </w:r>
      <w:r w:rsidR="00A33785">
        <w:rPr>
          <w:sz w:val="28"/>
          <w:szCs w:val="28"/>
        </w:rPr>
        <w:t>,</w:t>
      </w:r>
      <w:r w:rsidR="001468C9">
        <w:rPr>
          <w:sz w:val="28"/>
          <w:szCs w:val="28"/>
        </w:rPr>
        <w:t xml:space="preserve"> enhancing tree and hedgerow cover to reflect local landscape character</w:t>
      </w:r>
      <w:r w:rsidR="0097439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D21A2C">
        <w:rPr>
          <w:sz w:val="28"/>
          <w:szCs w:val="28"/>
        </w:rPr>
        <w:t xml:space="preserve">We are mindful of </w:t>
      </w:r>
      <w:proofErr w:type="gramStart"/>
      <w:r w:rsidR="00D21A2C">
        <w:rPr>
          <w:sz w:val="28"/>
          <w:szCs w:val="28"/>
        </w:rPr>
        <w:t>the  previous</w:t>
      </w:r>
      <w:proofErr w:type="gramEnd"/>
      <w:r w:rsidR="00D21A2C">
        <w:rPr>
          <w:sz w:val="28"/>
          <w:szCs w:val="28"/>
        </w:rPr>
        <w:t xml:space="preserve"> enforcement action necessary following illegal embankment removal by this developer.</w:t>
      </w:r>
    </w:p>
    <w:p w:rsidR="00CA0252" w:rsidRDefault="00CA0252" w:rsidP="00651654">
      <w:pPr>
        <w:rPr>
          <w:sz w:val="28"/>
          <w:szCs w:val="28"/>
        </w:rPr>
      </w:pPr>
      <w:r>
        <w:rPr>
          <w:sz w:val="28"/>
          <w:szCs w:val="28"/>
        </w:rPr>
        <w:t xml:space="preserve"> C</w:t>
      </w:r>
      <w:r w:rsidR="00136B5F">
        <w:rPr>
          <w:sz w:val="28"/>
          <w:szCs w:val="28"/>
        </w:rPr>
        <w:t>urrently we are not convinced as to</w:t>
      </w:r>
      <w:r>
        <w:rPr>
          <w:sz w:val="28"/>
          <w:szCs w:val="28"/>
        </w:rPr>
        <w:t xml:space="preserve"> the feasibility of providing the necessary safe sight lines</w:t>
      </w:r>
      <w:r w:rsidR="00974399">
        <w:rPr>
          <w:sz w:val="28"/>
          <w:szCs w:val="28"/>
        </w:rPr>
        <w:t>,</w:t>
      </w:r>
      <w:r>
        <w:rPr>
          <w:sz w:val="28"/>
          <w:szCs w:val="28"/>
        </w:rPr>
        <w:t xml:space="preserve"> notwithstanding SCC’s apparent sanguine attitude to this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providing 2.4</w:t>
      </w:r>
      <w:r w:rsidR="004C6B55">
        <w:rPr>
          <w:sz w:val="28"/>
          <w:szCs w:val="28"/>
        </w:rPr>
        <w:t>m</w:t>
      </w:r>
      <w:r>
        <w:rPr>
          <w:sz w:val="28"/>
          <w:szCs w:val="28"/>
        </w:rPr>
        <w:t xml:space="preserve"> x 43m</w:t>
      </w:r>
      <w:r w:rsidR="00A33785">
        <w:rPr>
          <w:sz w:val="28"/>
          <w:szCs w:val="28"/>
        </w:rPr>
        <w:t xml:space="preserve"> x 0.6m high</w:t>
      </w:r>
      <w:r>
        <w:rPr>
          <w:sz w:val="28"/>
          <w:szCs w:val="28"/>
        </w:rPr>
        <w:t xml:space="preserve"> splays</w:t>
      </w:r>
      <w:r w:rsidR="00A33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without cutting back vegetation and land the applicant does not own). </w:t>
      </w:r>
    </w:p>
    <w:p w:rsidR="00136B5F" w:rsidRDefault="00136B5F" w:rsidP="00651654">
      <w:pPr>
        <w:rPr>
          <w:sz w:val="28"/>
          <w:szCs w:val="28"/>
        </w:rPr>
      </w:pPr>
      <w:r>
        <w:rPr>
          <w:sz w:val="28"/>
          <w:szCs w:val="28"/>
        </w:rPr>
        <w:t xml:space="preserve">During the construction phase a </w:t>
      </w:r>
      <w:r w:rsidR="00D21A2C">
        <w:rPr>
          <w:sz w:val="28"/>
          <w:szCs w:val="28"/>
        </w:rPr>
        <w:t xml:space="preserve">much </w:t>
      </w:r>
      <w:r>
        <w:rPr>
          <w:sz w:val="28"/>
          <w:szCs w:val="28"/>
        </w:rPr>
        <w:t>larger temporary access for HGVs will be nece</w:t>
      </w:r>
      <w:r w:rsidR="00974399">
        <w:rPr>
          <w:sz w:val="28"/>
          <w:szCs w:val="28"/>
        </w:rPr>
        <w:t>ssary and details of this will be required for approval.</w:t>
      </w:r>
    </w:p>
    <w:p w:rsidR="000C5C07" w:rsidRDefault="000C5C07" w:rsidP="00651654">
      <w:pPr>
        <w:rPr>
          <w:sz w:val="28"/>
          <w:szCs w:val="28"/>
        </w:rPr>
      </w:pPr>
      <w:r>
        <w:rPr>
          <w:sz w:val="28"/>
          <w:szCs w:val="28"/>
        </w:rPr>
        <w:t>3) OVERLOOKING</w:t>
      </w:r>
    </w:p>
    <w:p w:rsidR="000C5C07" w:rsidRDefault="000C5C07" w:rsidP="00651654">
      <w:pPr>
        <w:rPr>
          <w:sz w:val="28"/>
          <w:szCs w:val="28"/>
        </w:rPr>
      </w:pPr>
      <w:r>
        <w:rPr>
          <w:sz w:val="28"/>
          <w:szCs w:val="28"/>
        </w:rPr>
        <w:t xml:space="preserve">As we have mentioned earlier, Policy D4 requires the design of new developments to ensure that the amenity of occupiers of neighbouring properties is not </w:t>
      </w:r>
      <w:r w:rsidR="004C6B55">
        <w:rPr>
          <w:sz w:val="28"/>
          <w:szCs w:val="28"/>
        </w:rPr>
        <w:t>significantly harmed. Particularly</w:t>
      </w:r>
      <w:r>
        <w:rPr>
          <w:sz w:val="28"/>
          <w:szCs w:val="28"/>
        </w:rPr>
        <w:t xml:space="preserve"> given the higher elevation of the site of the proposed development compared to </w:t>
      </w:r>
      <w:r w:rsidR="004C6B55">
        <w:rPr>
          <w:sz w:val="28"/>
          <w:szCs w:val="28"/>
        </w:rPr>
        <w:t xml:space="preserve">that of the </w:t>
      </w:r>
      <w:r>
        <w:rPr>
          <w:sz w:val="28"/>
          <w:szCs w:val="28"/>
        </w:rPr>
        <w:t>adjacent existing properties</w:t>
      </w:r>
      <w:r w:rsidR="00D21A2C">
        <w:rPr>
          <w:sz w:val="28"/>
          <w:szCs w:val="28"/>
        </w:rPr>
        <w:t xml:space="preserve"> to the west</w:t>
      </w:r>
      <w:r>
        <w:rPr>
          <w:sz w:val="28"/>
          <w:szCs w:val="28"/>
        </w:rPr>
        <w:t>, we consider this aspect has not been given sufficient attention.</w:t>
      </w:r>
    </w:p>
    <w:p w:rsidR="00D21A2C" w:rsidRDefault="00D21A2C" w:rsidP="00651654">
      <w:pPr>
        <w:rPr>
          <w:sz w:val="28"/>
          <w:szCs w:val="28"/>
        </w:rPr>
      </w:pPr>
    </w:p>
    <w:p w:rsidR="00D21A2C" w:rsidRDefault="00D21A2C" w:rsidP="00651654">
      <w:pPr>
        <w:rPr>
          <w:sz w:val="28"/>
          <w:szCs w:val="28"/>
        </w:rPr>
      </w:pPr>
    </w:p>
    <w:p w:rsidR="00D21A2C" w:rsidRDefault="00D21A2C" w:rsidP="00D21A2C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D21A2C" w:rsidRDefault="00D21A2C" w:rsidP="0065165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847975" cy="771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81" cy="77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C07" w:rsidRDefault="000C5C07" w:rsidP="00651654">
      <w:pPr>
        <w:rPr>
          <w:sz w:val="28"/>
          <w:szCs w:val="28"/>
        </w:rPr>
      </w:pPr>
      <w:r>
        <w:rPr>
          <w:sz w:val="28"/>
          <w:szCs w:val="28"/>
        </w:rPr>
        <w:t xml:space="preserve">4) SCALE </w:t>
      </w:r>
    </w:p>
    <w:p w:rsidR="000C5C07" w:rsidRDefault="000C5C07" w:rsidP="00651654">
      <w:pPr>
        <w:rPr>
          <w:sz w:val="28"/>
          <w:szCs w:val="28"/>
        </w:rPr>
      </w:pPr>
      <w:r>
        <w:rPr>
          <w:sz w:val="28"/>
          <w:szCs w:val="28"/>
        </w:rPr>
        <w:t xml:space="preserve">Planning Policy D1 </w:t>
      </w:r>
      <w:r w:rsidR="006D1E40">
        <w:rPr>
          <w:sz w:val="28"/>
          <w:szCs w:val="28"/>
        </w:rPr>
        <w:t>indicates that development will not be permitted if it would result in harm to the visual character of a locality particularly in respect to the design and scale of the development and its relationship to its surroundings and privacy enjoyed by neighbours.</w:t>
      </w:r>
    </w:p>
    <w:p w:rsidR="006D1E40" w:rsidRDefault="006D1E40" w:rsidP="00651654">
      <w:pPr>
        <w:rPr>
          <w:sz w:val="28"/>
          <w:szCs w:val="28"/>
        </w:rPr>
      </w:pPr>
      <w:r>
        <w:rPr>
          <w:sz w:val="28"/>
          <w:szCs w:val="28"/>
        </w:rPr>
        <w:t>Also Policy D4 requires developments to provide adequate amenity space around the proposed development.</w:t>
      </w:r>
    </w:p>
    <w:p w:rsidR="000C5C07" w:rsidRDefault="006D1E40" w:rsidP="00651654">
      <w:pPr>
        <w:rPr>
          <w:sz w:val="28"/>
          <w:szCs w:val="28"/>
        </w:rPr>
      </w:pPr>
      <w:r>
        <w:rPr>
          <w:sz w:val="28"/>
          <w:szCs w:val="28"/>
        </w:rPr>
        <w:t>The Society considers</w:t>
      </w:r>
      <w:r w:rsidR="00D21A2C">
        <w:rPr>
          <w:sz w:val="28"/>
          <w:szCs w:val="28"/>
        </w:rPr>
        <w:t xml:space="preserve"> the two very large houses are</w:t>
      </w:r>
      <w:r>
        <w:rPr>
          <w:sz w:val="28"/>
          <w:szCs w:val="28"/>
        </w:rPr>
        <w:t xml:space="preserve"> too big</w:t>
      </w:r>
      <w:r w:rsidR="00D21A2C">
        <w:rPr>
          <w:sz w:val="28"/>
          <w:szCs w:val="28"/>
        </w:rPr>
        <w:t xml:space="preserve"> for the site</w:t>
      </w:r>
      <w:r w:rsidR="001468C9">
        <w:rPr>
          <w:sz w:val="28"/>
          <w:szCs w:val="28"/>
        </w:rPr>
        <w:t>,</w:t>
      </w:r>
      <w:r>
        <w:rPr>
          <w:sz w:val="28"/>
          <w:szCs w:val="28"/>
        </w:rPr>
        <w:t xml:space="preserve"> resulting in an over</w:t>
      </w:r>
      <w:r w:rsidR="00E5648E">
        <w:rPr>
          <w:sz w:val="28"/>
          <w:szCs w:val="28"/>
        </w:rPr>
        <w:t xml:space="preserve"> </w:t>
      </w:r>
      <w:r>
        <w:rPr>
          <w:sz w:val="28"/>
          <w:szCs w:val="28"/>
        </w:rPr>
        <w:t>dev</w:t>
      </w:r>
      <w:r w:rsidR="00A33785">
        <w:rPr>
          <w:sz w:val="28"/>
          <w:szCs w:val="28"/>
        </w:rPr>
        <w:t>elopment</w:t>
      </w:r>
      <w:r w:rsidR="001468C9">
        <w:rPr>
          <w:sz w:val="28"/>
          <w:szCs w:val="28"/>
        </w:rPr>
        <w:t xml:space="preserve"> with inadequate</w:t>
      </w:r>
      <w:r>
        <w:rPr>
          <w:sz w:val="28"/>
          <w:szCs w:val="28"/>
        </w:rPr>
        <w:t xml:space="preserve"> recreation space for the large ‘</w:t>
      </w:r>
      <w:r w:rsidR="001468C9">
        <w:rPr>
          <w:sz w:val="28"/>
          <w:szCs w:val="28"/>
        </w:rPr>
        <w:t xml:space="preserve">family </w:t>
      </w:r>
      <w:proofErr w:type="gramStart"/>
      <w:r w:rsidR="001468C9">
        <w:rPr>
          <w:sz w:val="28"/>
          <w:szCs w:val="28"/>
        </w:rPr>
        <w:t>sized</w:t>
      </w:r>
      <w:r>
        <w:rPr>
          <w:sz w:val="28"/>
          <w:szCs w:val="28"/>
        </w:rPr>
        <w:t>‘</w:t>
      </w:r>
      <w:r w:rsidR="003277E2">
        <w:rPr>
          <w:sz w:val="28"/>
          <w:szCs w:val="28"/>
        </w:rPr>
        <w:t xml:space="preserve"> </w:t>
      </w:r>
      <w:r w:rsidR="001468C9">
        <w:rPr>
          <w:sz w:val="28"/>
          <w:szCs w:val="28"/>
        </w:rPr>
        <w:t xml:space="preserve"> </w:t>
      </w:r>
      <w:r>
        <w:rPr>
          <w:sz w:val="28"/>
          <w:szCs w:val="28"/>
        </w:rPr>
        <w:t>homes</w:t>
      </w:r>
      <w:proofErr w:type="gramEnd"/>
      <w:r w:rsidR="001468C9">
        <w:rPr>
          <w:sz w:val="28"/>
          <w:szCs w:val="28"/>
        </w:rPr>
        <w:t xml:space="preserve">. We consider that the </w:t>
      </w:r>
      <w:r w:rsidR="003277E2">
        <w:rPr>
          <w:sz w:val="28"/>
          <w:szCs w:val="28"/>
        </w:rPr>
        <w:t xml:space="preserve">proposed </w:t>
      </w:r>
      <w:r w:rsidR="001468C9">
        <w:rPr>
          <w:sz w:val="28"/>
          <w:szCs w:val="28"/>
        </w:rPr>
        <w:t xml:space="preserve">size of the houses does </w:t>
      </w:r>
      <w:r w:rsidR="00A33785">
        <w:rPr>
          <w:sz w:val="28"/>
          <w:szCs w:val="28"/>
        </w:rPr>
        <w:t xml:space="preserve">not </w:t>
      </w:r>
      <w:r w:rsidR="001468C9">
        <w:rPr>
          <w:sz w:val="28"/>
          <w:szCs w:val="28"/>
        </w:rPr>
        <w:t xml:space="preserve">meet the requirements of these policies. </w:t>
      </w:r>
    </w:p>
    <w:p w:rsidR="00E5648E" w:rsidRDefault="00E5648E" w:rsidP="00651654">
      <w:pPr>
        <w:rPr>
          <w:sz w:val="28"/>
          <w:szCs w:val="28"/>
        </w:rPr>
      </w:pPr>
    </w:p>
    <w:p w:rsidR="00E5648E" w:rsidRDefault="00E5648E" w:rsidP="006516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Yours  faithfully</w:t>
      </w:r>
      <w:proofErr w:type="gramEnd"/>
      <w:r>
        <w:rPr>
          <w:sz w:val="28"/>
          <w:szCs w:val="28"/>
        </w:rPr>
        <w:t>,</w:t>
      </w:r>
    </w:p>
    <w:p w:rsidR="00E5648E" w:rsidRDefault="00E5648E" w:rsidP="00651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John  Greer</w:t>
      </w:r>
      <w:proofErr w:type="gramEnd"/>
      <w:r>
        <w:rPr>
          <w:sz w:val="28"/>
          <w:szCs w:val="28"/>
        </w:rPr>
        <w:t xml:space="preserve">   (Vice Chairman, The Haslemere Society)</w:t>
      </w:r>
    </w:p>
    <w:p w:rsidR="00136B5F" w:rsidRDefault="00136B5F" w:rsidP="00651654">
      <w:pPr>
        <w:rPr>
          <w:sz w:val="28"/>
          <w:szCs w:val="28"/>
        </w:rPr>
      </w:pPr>
    </w:p>
    <w:p w:rsidR="00136B5F" w:rsidRDefault="00136B5F" w:rsidP="00651654">
      <w:pPr>
        <w:rPr>
          <w:sz w:val="28"/>
          <w:szCs w:val="28"/>
        </w:rPr>
      </w:pPr>
    </w:p>
    <w:p w:rsidR="00136B5F" w:rsidRDefault="00136B5F" w:rsidP="00651654">
      <w:pPr>
        <w:rPr>
          <w:sz w:val="28"/>
          <w:szCs w:val="28"/>
        </w:rPr>
      </w:pPr>
    </w:p>
    <w:p w:rsidR="00136B5F" w:rsidRDefault="00E5648E" w:rsidP="00E5648E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136B5F" w:rsidRDefault="00136B5F" w:rsidP="00651654">
      <w:pPr>
        <w:rPr>
          <w:sz w:val="28"/>
          <w:szCs w:val="28"/>
        </w:rPr>
      </w:pPr>
    </w:p>
    <w:p w:rsidR="00136B5F" w:rsidRDefault="00136B5F" w:rsidP="00651654">
      <w:pPr>
        <w:rPr>
          <w:sz w:val="28"/>
          <w:szCs w:val="28"/>
        </w:rPr>
      </w:pPr>
    </w:p>
    <w:p w:rsidR="00136B5F" w:rsidRPr="00651654" w:rsidRDefault="00136B5F" w:rsidP="00651654">
      <w:pPr>
        <w:rPr>
          <w:sz w:val="28"/>
          <w:szCs w:val="28"/>
        </w:rPr>
      </w:pPr>
    </w:p>
    <w:sectPr w:rsidR="00136B5F" w:rsidRPr="00651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96" w:rsidRDefault="00060896" w:rsidP="003B3E01">
      <w:pPr>
        <w:spacing w:after="0" w:line="240" w:lineRule="auto"/>
      </w:pPr>
      <w:r>
        <w:separator/>
      </w:r>
    </w:p>
  </w:endnote>
  <w:endnote w:type="continuationSeparator" w:id="0">
    <w:p w:rsidR="00060896" w:rsidRDefault="00060896" w:rsidP="003B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96" w:rsidRDefault="00060896" w:rsidP="003B3E01">
      <w:pPr>
        <w:spacing w:after="0" w:line="240" w:lineRule="auto"/>
      </w:pPr>
      <w:r>
        <w:separator/>
      </w:r>
    </w:p>
  </w:footnote>
  <w:footnote w:type="continuationSeparator" w:id="0">
    <w:p w:rsidR="00060896" w:rsidRDefault="00060896" w:rsidP="003B3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54"/>
    <w:rsid w:val="00060896"/>
    <w:rsid w:val="000B28C2"/>
    <w:rsid w:val="000C5C07"/>
    <w:rsid w:val="00136B5F"/>
    <w:rsid w:val="001468C9"/>
    <w:rsid w:val="003277E2"/>
    <w:rsid w:val="003B3E01"/>
    <w:rsid w:val="00401AF2"/>
    <w:rsid w:val="004C6B55"/>
    <w:rsid w:val="004E1F80"/>
    <w:rsid w:val="00547A21"/>
    <w:rsid w:val="00651654"/>
    <w:rsid w:val="006D1E40"/>
    <w:rsid w:val="00841BCD"/>
    <w:rsid w:val="00970EB7"/>
    <w:rsid w:val="00974399"/>
    <w:rsid w:val="00A33785"/>
    <w:rsid w:val="00CA0252"/>
    <w:rsid w:val="00CD6A66"/>
    <w:rsid w:val="00D21A2C"/>
    <w:rsid w:val="00E5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01"/>
  </w:style>
  <w:style w:type="paragraph" w:styleId="Footer">
    <w:name w:val="footer"/>
    <w:basedOn w:val="Normal"/>
    <w:link w:val="FooterChar"/>
    <w:uiPriority w:val="99"/>
    <w:unhideWhenUsed/>
    <w:rsid w:val="003B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01"/>
  </w:style>
  <w:style w:type="paragraph" w:styleId="Footer">
    <w:name w:val="footer"/>
    <w:basedOn w:val="Normal"/>
    <w:link w:val="FooterChar"/>
    <w:uiPriority w:val="99"/>
    <w:unhideWhenUsed/>
    <w:rsid w:val="003B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dcterms:created xsi:type="dcterms:W3CDTF">2017-11-01T19:24:00Z</dcterms:created>
  <dcterms:modified xsi:type="dcterms:W3CDTF">2017-11-03T15:12:00Z</dcterms:modified>
</cp:coreProperties>
</file>