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BB" w:rsidRDefault="002E67A5">
      <w:bookmarkStart w:id="0" w:name="_GoBack"/>
      <w:bookmarkEnd w:id="0"/>
      <w:r>
        <w:t xml:space="preserve">     </w:t>
      </w:r>
      <w:r>
        <w:rPr>
          <w:noProof/>
          <w:lang w:val="en-US"/>
        </w:rPr>
        <w:drawing>
          <wp:inline distT="0" distB="0" distL="0" distR="0">
            <wp:extent cx="5731510" cy="1513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13840"/>
                    </a:xfrm>
                    <a:prstGeom prst="rect">
                      <a:avLst/>
                    </a:prstGeom>
                  </pic:spPr>
                </pic:pic>
              </a:graphicData>
            </a:graphic>
          </wp:inline>
        </w:drawing>
      </w:r>
    </w:p>
    <w:p w:rsidR="002E67A5" w:rsidRDefault="0067483B" w:rsidP="0067483B">
      <w:pPr>
        <w:jc w:val="right"/>
      </w:pPr>
      <w:proofErr w:type="gramStart"/>
      <w:r>
        <w:t>c</w:t>
      </w:r>
      <w:proofErr w:type="gramEnd"/>
      <w:r>
        <w:t xml:space="preserve">/o  37  </w:t>
      </w:r>
      <w:proofErr w:type="spellStart"/>
      <w:r>
        <w:t>Stoatley</w:t>
      </w:r>
      <w:proofErr w:type="spellEnd"/>
      <w:r>
        <w:t xml:space="preserve"> Rise,</w:t>
      </w:r>
    </w:p>
    <w:p w:rsidR="0067483B" w:rsidRDefault="0067483B" w:rsidP="0067483B">
      <w:pPr>
        <w:jc w:val="right"/>
      </w:pPr>
      <w:r>
        <w:t>Haslemere,</w:t>
      </w:r>
    </w:p>
    <w:p w:rsidR="0067483B" w:rsidRDefault="0067483B" w:rsidP="0067483B">
      <w:pPr>
        <w:jc w:val="right"/>
      </w:pPr>
      <w:r>
        <w:t>Surrey,</w:t>
      </w:r>
    </w:p>
    <w:p w:rsidR="0067483B" w:rsidRDefault="0067483B" w:rsidP="0067483B">
      <w:pPr>
        <w:jc w:val="right"/>
      </w:pPr>
      <w:r>
        <w:t>GU27 1AG.</w:t>
      </w:r>
    </w:p>
    <w:p w:rsidR="0067483B" w:rsidRDefault="00054B19" w:rsidP="0067483B">
      <w:pPr>
        <w:jc w:val="right"/>
      </w:pPr>
      <w:proofErr w:type="gramStart"/>
      <w:r>
        <w:t>22</w:t>
      </w:r>
      <w:r w:rsidR="0067483B">
        <w:t xml:space="preserve">  May</w:t>
      </w:r>
      <w:proofErr w:type="gramEnd"/>
      <w:r w:rsidR="0067483B">
        <w:t xml:space="preserve"> 2015.</w:t>
      </w:r>
    </w:p>
    <w:p w:rsidR="0067483B" w:rsidRDefault="0067483B" w:rsidP="0067483B">
      <w:r>
        <w:t>Planning Dept.,</w:t>
      </w:r>
    </w:p>
    <w:p w:rsidR="0067483B" w:rsidRDefault="0067483B" w:rsidP="0067483B">
      <w:r>
        <w:t>Waverley Borough Council,</w:t>
      </w:r>
    </w:p>
    <w:p w:rsidR="0067483B" w:rsidRDefault="0067483B" w:rsidP="0067483B">
      <w:r>
        <w:t xml:space="preserve">The </w:t>
      </w:r>
      <w:proofErr w:type="spellStart"/>
      <w:r>
        <w:t>Burys</w:t>
      </w:r>
      <w:proofErr w:type="spellEnd"/>
      <w:r>
        <w:t>,</w:t>
      </w:r>
    </w:p>
    <w:p w:rsidR="0067483B" w:rsidRDefault="0067483B" w:rsidP="0067483B">
      <w:proofErr w:type="spellStart"/>
      <w:r>
        <w:t>Godalming</w:t>
      </w:r>
      <w:proofErr w:type="spellEnd"/>
      <w:r>
        <w:t>.    (By email)</w:t>
      </w:r>
    </w:p>
    <w:p w:rsidR="0067483B" w:rsidRDefault="0067483B" w:rsidP="0067483B"/>
    <w:p w:rsidR="002E67A5" w:rsidRDefault="00A50F45">
      <w:r>
        <w:t>Dear Sirs,</w:t>
      </w:r>
    </w:p>
    <w:p w:rsidR="002E67A5" w:rsidRDefault="009B0765" w:rsidP="002E67A5">
      <w:pPr>
        <w:jc w:val="center"/>
      </w:pPr>
      <w:r>
        <w:t>PLANNING APPLICATION 2015/0812</w:t>
      </w:r>
    </w:p>
    <w:p w:rsidR="002E67A5" w:rsidRDefault="002E67A5" w:rsidP="002E67A5">
      <w:pPr>
        <w:jc w:val="center"/>
      </w:pPr>
      <w:r>
        <w:t>COOMBE LEA, CRITCHMERE HILL</w:t>
      </w:r>
      <w:proofErr w:type="gramStart"/>
      <w:r>
        <w:t>,HASLEMERE</w:t>
      </w:r>
      <w:proofErr w:type="gramEnd"/>
    </w:p>
    <w:p w:rsidR="00A50F45" w:rsidRDefault="00A50F45" w:rsidP="002E67A5">
      <w:pPr>
        <w:jc w:val="center"/>
      </w:pPr>
    </w:p>
    <w:p w:rsidR="00A50F45" w:rsidRDefault="00A50F45" w:rsidP="00A50F45">
      <w:r>
        <w:t>The Haslemere Society wishes to register its objection to this planning application for the following reasons</w:t>
      </w:r>
      <w:proofErr w:type="gramStart"/>
      <w:r>
        <w:t>:-</w:t>
      </w:r>
      <w:proofErr w:type="gramEnd"/>
    </w:p>
    <w:p w:rsidR="002E67A5" w:rsidRDefault="002E67A5" w:rsidP="002E67A5"/>
    <w:p w:rsidR="002E67A5" w:rsidRDefault="002E67A5" w:rsidP="002E67A5">
      <w:r>
        <w:t xml:space="preserve">1) Massing, scale, bland </w:t>
      </w:r>
      <w:r w:rsidR="00A50F45">
        <w:t xml:space="preserve">and </w:t>
      </w:r>
      <w:r>
        <w:t xml:space="preserve">unattractive </w:t>
      </w:r>
      <w:r w:rsidR="00A50F45">
        <w:t xml:space="preserve">front </w:t>
      </w:r>
      <w:r>
        <w:t>elevation</w:t>
      </w:r>
      <w:r w:rsidR="00A50F45">
        <w:t>s dominate</w:t>
      </w:r>
      <w:r>
        <w:t xml:space="preserve"> the adjacent </w:t>
      </w:r>
      <w:r w:rsidR="00A50F45">
        <w:t>cottages.</w:t>
      </w:r>
    </w:p>
    <w:p w:rsidR="002E67A5" w:rsidRDefault="002E67A5" w:rsidP="002E67A5">
      <w:r>
        <w:t>2) Cramming of four dwellings across the frontage</w:t>
      </w:r>
      <w:r w:rsidR="00A50F45">
        <w:t xml:space="preserve"> and so close to the road has a</w:t>
      </w:r>
      <w:r>
        <w:t xml:space="preserve"> detrimental impact </w:t>
      </w:r>
      <w:r w:rsidR="00A50F45">
        <w:t>on the</w:t>
      </w:r>
      <w:r>
        <w:t xml:space="preserve"> street scene.</w:t>
      </w:r>
    </w:p>
    <w:p w:rsidR="002E67A5" w:rsidRDefault="00A50F45" w:rsidP="002E67A5">
      <w:r>
        <w:t>3) There s</w:t>
      </w:r>
      <w:r w:rsidR="002E67A5">
        <w:t>hould be a better utilisation o</w:t>
      </w:r>
      <w:r w:rsidR="0067483B">
        <w:t>f the space the site provides. W</w:t>
      </w:r>
      <w:r w:rsidR="002E67A5">
        <w:t>hy cram the new building</w:t>
      </w:r>
      <w:r w:rsidR="009B0765">
        <w:t>s so close</w:t>
      </w:r>
      <w:r w:rsidR="002E67A5">
        <w:t xml:space="preserve"> to the roadside when there is so muc</w:t>
      </w:r>
      <w:r>
        <w:t>h space rearwards.  The houses c</w:t>
      </w:r>
      <w:r w:rsidR="002E67A5">
        <w:t xml:space="preserve">ould be set </w:t>
      </w:r>
      <w:proofErr w:type="gramStart"/>
      <w:r w:rsidR="002E67A5">
        <w:t xml:space="preserve">back </w:t>
      </w:r>
      <w:r>
        <w:t xml:space="preserve"> </w:t>
      </w:r>
      <w:r w:rsidR="002E67A5">
        <w:t>similar</w:t>
      </w:r>
      <w:proofErr w:type="gramEnd"/>
      <w:r w:rsidR="002E67A5">
        <w:t xml:space="preserve"> </w:t>
      </w:r>
      <w:r>
        <w:t>to the existing house and</w:t>
      </w:r>
      <w:r w:rsidR="002E67A5">
        <w:t xml:space="preserve"> nos. </w:t>
      </w:r>
      <w:r w:rsidR="0067483B">
        <w:t>38 a</w:t>
      </w:r>
      <w:r>
        <w:t xml:space="preserve">nd 40 </w:t>
      </w:r>
      <w:r w:rsidR="0067483B">
        <w:t>.</w:t>
      </w:r>
      <w:r w:rsidR="002E67A5">
        <w:t xml:space="preserve"> </w:t>
      </w:r>
    </w:p>
    <w:p w:rsidR="00134A36" w:rsidRDefault="00A50F45" w:rsidP="002E67A5">
      <w:r>
        <w:t>4) The g</w:t>
      </w:r>
      <w:r w:rsidR="00134A36">
        <w:t xml:space="preserve">arage doors forming </w:t>
      </w:r>
      <w:r>
        <w:t xml:space="preserve">a significant part of </w:t>
      </w:r>
      <w:r w:rsidR="00134A36">
        <w:t xml:space="preserve">the front </w:t>
      </w:r>
      <w:r w:rsidR="00054B19">
        <w:t xml:space="preserve">ground floor </w:t>
      </w:r>
      <w:r w:rsidR="00134A36">
        <w:t>elevation of the houses results in very poor appearance.</w:t>
      </w:r>
      <w:r w:rsidR="00545982">
        <w:t xml:space="preserve"> The Haslemere Society considers that the very poor aesthetic quality of the design, including the above points, would have a distinctly adverse effect on the character of the local area and thus does not c</w:t>
      </w:r>
      <w:r w:rsidR="005C60DD">
        <w:t>omply with Local P</w:t>
      </w:r>
      <w:r w:rsidR="009809B5">
        <w:t>lan clause</w:t>
      </w:r>
      <w:r w:rsidR="00054B19">
        <w:t>s</w:t>
      </w:r>
      <w:r w:rsidR="009809B5">
        <w:t xml:space="preserve"> D1 and D4</w:t>
      </w:r>
    </w:p>
    <w:p w:rsidR="00545982" w:rsidRDefault="00545982" w:rsidP="002E67A5"/>
    <w:p w:rsidR="00545982" w:rsidRDefault="00545982" w:rsidP="00545982">
      <w:pPr>
        <w:jc w:val="center"/>
      </w:pPr>
      <w:r>
        <w:t>1</w:t>
      </w:r>
    </w:p>
    <w:p w:rsidR="00A50F45" w:rsidRDefault="00545982" w:rsidP="002E67A5">
      <w:r>
        <w:rPr>
          <w:noProof/>
          <w:lang w:val="en-US"/>
        </w:rPr>
        <w:lastRenderedPageBreak/>
        <w:drawing>
          <wp:inline distT="0" distB="0" distL="0" distR="0">
            <wp:extent cx="5731510" cy="15138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2).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13840"/>
                    </a:xfrm>
                    <a:prstGeom prst="rect">
                      <a:avLst/>
                    </a:prstGeom>
                  </pic:spPr>
                </pic:pic>
              </a:graphicData>
            </a:graphic>
          </wp:inline>
        </w:drawing>
      </w:r>
    </w:p>
    <w:p w:rsidR="00A50F45" w:rsidRDefault="00A50F45" w:rsidP="002E67A5"/>
    <w:p w:rsidR="00A50F45" w:rsidRDefault="00545982" w:rsidP="002E67A5">
      <w:r>
        <w:t xml:space="preserve">4 cont.) </w:t>
      </w:r>
    </w:p>
    <w:p w:rsidR="00545982" w:rsidRDefault="00545982" w:rsidP="002E67A5">
      <w:r>
        <w:t xml:space="preserve">Also the proposals do not comply with </w:t>
      </w:r>
      <w:r w:rsidR="009809B5">
        <w:t xml:space="preserve">many of the requirements of </w:t>
      </w:r>
      <w:r>
        <w:t xml:space="preserve">the </w:t>
      </w:r>
      <w:proofErr w:type="spellStart"/>
      <w:r>
        <w:t>Haslmere</w:t>
      </w:r>
      <w:proofErr w:type="spellEnd"/>
      <w:r>
        <w:t xml:space="preserve"> Design Statement</w:t>
      </w:r>
      <w:r w:rsidR="009809B5">
        <w:t xml:space="preserve"> including</w:t>
      </w:r>
      <w:proofErr w:type="gramStart"/>
      <w:r w:rsidR="009809B5">
        <w:t>:-</w:t>
      </w:r>
      <w:proofErr w:type="gramEnd"/>
    </w:p>
    <w:p w:rsidR="009809B5" w:rsidRDefault="009809B5" w:rsidP="002E67A5">
      <w:r>
        <w:t xml:space="preserve">- </w:t>
      </w:r>
      <w:proofErr w:type="gramStart"/>
      <w:r>
        <w:t>relating</w:t>
      </w:r>
      <w:proofErr w:type="gramEnd"/>
      <w:r>
        <w:t xml:space="preserve"> to local surroundings and adding interest to the street scene</w:t>
      </w:r>
    </w:p>
    <w:p w:rsidR="009809B5" w:rsidRDefault="009809B5" w:rsidP="002E67A5">
      <w:r>
        <w:t xml:space="preserve">- </w:t>
      </w:r>
      <w:proofErr w:type="gramStart"/>
      <w:r>
        <w:t>heights</w:t>
      </w:r>
      <w:proofErr w:type="gramEnd"/>
      <w:r>
        <w:t xml:space="preserve"> should relate to adjoining properties</w:t>
      </w:r>
    </w:p>
    <w:p w:rsidR="009809B5" w:rsidRDefault="009809B5" w:rsidP="002E67A5">
      <w:r>
        <w:t xml:space="preserve">- </w:t>
      </w:r>
      <w:proofErr w:type="gramStart"/>
      <w:r>
        <w:t>not</w:t>
      </w:r>
      <w:proofErr w:type="gramEnd"/>
      <w:r>
        <w:t xml:space="preserve"> having a detrimental impact on existing character</w:t>
      </w:r>
    </w:p>
    <w:p w:rsidR="009809B5" w:rsidRDefault="009809B5" w:rsidP="002E67A5">
      <w:r>
        <w:t xml:space="preserve">- </w:t>
      </w:r>
      <w:proofErr w:type="gramStart"/>
      <w:r>
        <w:t>incorporating</w:t>
      </w:r>
      <w:proofErr w:type="gramEnd"/>
      <w:r>
        <w:t xml:space="preserve"> landscaping into parking provision in front garden space</w:t>
      </w:r>
    </w:p>
    <w:p w:rsidR="009809B5" w:rsidRDefault="009809B5" w:rsidP="002E67A5">
      <w:r>
        <w:t xml:space="preserve">- </w:t>
      </w:r>
      <w:proofErr w:type="gramStart"/>
      <w:r>
        <w:t>maintaining</w:t>
      </w:r>
      <w:proofErr w:type="gramEnd"/>
      <w:r>
        <w:t xml:space="preserve"> trees and hedges as an essential feature</w:t>
      </w:r>
    </w:p>
    <w:p w:rsidR="00A50F45" w:rsidRDefault="00A50F45" w:rsidP="00A50F45">
      <w:pPr>
        <w:jc w:val="center"/>
      </w:pPr>
    </w:p>
    <w:p w:rsidR="00CB2546" w:rsidRDefault="00134A36" w:rsidP="002E67A5">
      <w:r>
        <w:t>5) Three parking spaces per dwelling are claimed</w:t>
      </w:r>
      <w:r w:rsidR="00054B19">
        <w:t xml:space="preserve"> per house</w:t>
      </w:r>
      <w:r>
        <w:t xml:space="preserve"> – one in the garage and two between the garage and the public footpath. </w:t>
      </w:r>
      <w:r w:rsidR="0067483B">
        <w:t xml:space="preserve"> </w:t>
      </w:r>
      <w:r>
        <w:t xml:space="preserve">A 4.5m wide space is hardly adequate for two cars and only 5.0m </w:t>
      </w:r>
      <w:proofErr w:type="gramStart"/>
      <w:r>
        <w:t>length</w:t>
      </w:r>
      <w:proofErr w:type="gramEnd"/>
      <w:r>
        <w:t xml:space="preserve"> is very tight/inadequate for a larger car</w:t>
      </w:r>
      <w:r w:rsidR="00A50F45">
        <w:t xml:space="preserve"> and does not allow access space between the garage and the vehicle</w:t>
      </w:r>
      <w:r w:rsidR="00CB2546">
        <w:t>.</w:t>
      </w:r>
    </w:p>
    <w:p w:rsidR="009B0765" w:rsidRDefault="00CB2546" w:rsidP="002E67A5">
      <w:proofErr w:type="spellStart"/>
      <w:r>
        <w:t>Critchmere</w:t>
      </w:r>
      <w:proofErr w:type="spellEnd"/>
      <w:r>
        <w:t xml:space="preserve"> Hill is a main access road to Woolmer Hill School, The Edge</w:t>
      </w:r>
      <w:r w:rsidR="00A50F45">
        <w:t xml:space="preserve"> </w:t>
      </w:r>
      <w:r>
        <w:t xml:space="preserve">and the Hockey, Rugby and Soccer facilities at Woolmer Hill and reversing out on to this road should be avoided by providing turn around space in front of the houses. </w:t>
      </w:r>
    </w:p>
    <w:p w:rsidR="00A50F45" w:rsidRDefault="009B0765" w:rsidP="002E67A5">
      <w:r>
        <w:t xml:space="preserve">The existing house has a single entrance on to the road with space to turn a car around. Also existing road parking is hardly adequate for the current demands and this development </w:t>
      </w:r>
      <w:r w:rsidR="00054B19">
        <w:t>requiring four access spaces would reduce the road parking</w:t>
      </w:r>
      <w:r>
        <w:t xml:space="preserve"> immediately lower down from the double yellow lined area.</w:t>
      </w:r>
      <w:r w:rsidR="00CB2546">
        <w:t xml:space="preserve"> </w:t>
      </w:r>
    </w:p>
    <w:p w:rsidR="00134A36" w:rsidRDefault="00134A36" w:rsidP="002E67A5">
      <w:r>
        <w:t xml:space="preserve">6) Ground floor living area is on the (colder/darker) less attractive north side with much of the bright south (sunny) side taken up by the garage. This will result in a </w:t>
      </w:r>
      <w:r w:rsidR="009B0765">
        <w:t xml:space="preserve">very </w:t>
      </w:r>
      <w:r>
        <w:t xml:space="preserve">probable desire/planning application by </w:t>
      </w:r>
      <w:r w:rsidR="0067483B">
        <w:t xml:space="preserve">owners to convert </w:t>
      </w:r>
      <w:proofErr w:type="gramStart"/>
      <w:r w:rsidR="0067483B">
        <w:t xml:space="preserve">the </w:t>
      </w:r>
      <w:r>
        <w:t xml:space="preserve"> ground</w:t>
      </w:r>
      <w:proofErr w:type="gramEnd"/>
      <w:r>
        <w:t xml:space="preserve"> floor garage into living accommodation especially as the first floo</w:t>
      </w:r>
      <w:r w:rsidR="0067483B">
        <w:t>r i</w:t>
      </w:r>
      <w:r w:rsidR="00054B19">
        <w:t>s less accessible in daytime especially</w:t>
      </w:r>
      <w:r w:rsidR="0067483B">
        <w:t xml:space="preserve"> for elderly people.</w:t>
      </w:r>
      <w:r w:rsidR="00815299">
        <w:t xml:space="preserve"> A consequence of this would be the loss of a parking space and vehicles parked on the narrow </w:t>
      </w:r>
      <w:proofErr w:type="gramStart"/>
      <w:r w:rsidR="00815299">
        <w:t>road which</w:t>
      </w:r>
      <w:proofErr w:type="gramEnd"/>
      <w:r w:rsidR="00815299">
        <w:t xml:space="preserve"> is already a hazard area due to existing road parking.</w:t>
      </w:r>
    </w:p>
    <w:p w:rsidR="009B0765" w:rsidRDefault="009B0765" w:rsidP="002E67A5">
      <w:r>
        <w:t>The design statement refers to full access for wheelchair users but we would disagree as the main living area is at first floor.</w:t>
      </w:r>
    </w:p>
    <w:p w:rsidR="009809B5" w:rsidRDefault="00054B19" w:rsidP="00054B19">
      <w:pPr>
        <w:jc w:val="center"/>
      </w:pPr>
      <w:r>
        <w:t>2</w:t>
      </w:r>
    </w:p>
    <w:p w:rsidR="009809B5" w:rsidRDefault="009809B5" w:rsidP="00815299">
      <w:r>
        <w:rPr>
          <w:noProof/>
          <w:lang w:val="en-US"/>
        </w:rPr>
        <w:lastRenderedPageBreak/>
        <w:drawing>
          <wp:inline distT="0" distB="0" distL="0" distR="0">
            <wp:extent cx="5731510" cy="15138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13840"/>
                    </a:xfrm>
                    <a:prstGeom prst="rect">
                      <a:avLst/>
                    </a:prstGeom>
                  </pic:spPr>
                </pic:pic>
              </a:graphicData>
            </a:graphic>
          </wp:inline>
        </w:drawing>
      </w:r>
    </w:p>
    <w:p w:rsidR="009809B5" w:rsidRDefault="009809B5" w:rsidP="00815299"/>
    <w:p w:rsidR="00284049" w:rsidRDefault="00D66CCC" w:rsidP="00815299">
      <w:r>
        <w:t>7)</w:t>
      </w:r>
      <w:r w:rsidR="0067483B">
        <w:t xml:space="preserve"> It is s</w:t>
      </w:r>
      <w:r>
        <w:t>tated that refuse bins are to be located down the side of the dwellings (probably near the side door) but these wil</w:t>
      </w:r>
      <w:r w:rsidR="0067483B">
        <w:t>l obstruct the narrow pass</w:t>
      </w:r>
      <w:r w:rsidR="00471C30">
        <w:t>ages which are only 1metre wide (less the width of a fence).</w:t>
      </w:r>
    </w:p>
    <w:p w:rsidR="00D66CCC" w:rsidRDefault="0067483B" w:rsidP="002E67A5">
      <w:r>
        <w:t>8) D</w:t>
      </w:r>
      <w:r w:rsidR="00D66CCC">
        <w:t xml:space="preserve">ue to the steepness of </w:t>
      </w:r>
      <w:proofErr w:type="spellStart"/>
      <w:r w:rsidR="00D66CCC">
        <w:t>Critchmere</w:t>
      </w:r>
      <w:proofErr w:type="spellEnd"/>
      <w:r w:rsidR="00D66CCC">
        <w:t xml:space="preserve"> Hill the difference in the ground floor level between the two new buildings </w:t>
      </w:r>
      <w:r w:rsidR="00471C30">
        <w:t xml:space="preserve">is in the order of 1.5 metres </w:t>
      </w:r>
      <w:r w:rsidR="00D66CCC">
        <w:t xml:space="preserve">and </w:t>
      </w:r>
      <w:r w:rsidR="00471C30">
        <w:t xml:space="preserve">greater between the new and </w:t>
      </w:r>
      <w:r w:rsidR="00D66CCC">
        <w:t>exis</w:t>
      </w:r>
      <w:r w:rsidR="00471C30">
        <w:t>ting houses</w:t>
      </w:r>
      <w:r w:rsidR="00D66CCC">
        <w:t xml:space="preserve"> requiring ground retention structures (re</w:t>
      </w:r>
      <w:r w:rsidR="00E33440">
        <w:t>taining walls).</w:t>
      </w:r>
      <w:r w:rsidR="00815299">
        <w:t xml:space="preserve"> T</w:t>
      </w:r>
      <w:r w:rsidR="00E33440">
        <w:t>he</w:t>
      </w:r>
      <w:r w:rsidR="00D66CCC">
        <w:t xml:space="preserve"> </w:t>
      </w:r>
      <w:r w:rsidR="00815299">
        <w:t xml:space="preserve">differential levels </w:t>
      </w:r>
      <w:r w:rsidR="00D66CCC">
        <w:t>aspect has not been addressed.</w:t>
      </w:r>
    </w:p>
    <w:p w:rsidR="00A16B7A" w:rsidRDefault="00A16B7A" w:rsidP="002E67A5">
      <w:r>
        <w:t xml:space="preserve">Wide semidetached dwellings with common floor levels </w:t>
      </w:r>
      <w:r w:rsidR="00054B19">
        <w:t xml:space="preserve">exacerbate the level differences and </w:t>
      </w:r>
      <w:r>
        <w:t>are not suitable for such a steeply sloping site. Individual houses each with different floor levels are more appropriate</w:t>
      </w:r>
      <w:r w:rsidR="00854A16">
        <w:t>/practical</w:t>
      </w:r>
      <w:r>
        <w:t>.</w:t>
      </w:r>
    </w:p>
    <w:p w:rsidR="00E33440" w:rsidRDefault="00854A16" w:rsidP="002E67A5">
      <w:r>
        <w:t>The sloping site and the proposal for a three storey property results in the new long roof ridge being a dominating 2.5/3.0 metres higher than the existing lower house roof ridge.</w:t>
      </w:r>
    </w:p>
    <w:p w:rsidR="009809B5" w:rsidRDefault="009809B5" w:rsidP="002E67A5"/>
    <w:p w:rsidR="009809B5" w:rsidRDefault="009809B5" w:rsidP="002E67A5">
      <w:r>
        <w:t xml:space="preserve">Finally but very importantly we refer to the proposal to demolish the existing </w:t>
      </w:r>
      <w:r w:rsidR="00D41DFD">
        <w:t xml:space="preserve">three storey </w:t>
      </w:r>
      <w:r>
        <w:t>Victorian house</w:t>
      </w:r>
      <w:r w:rsidR="00D41DFD">
        <w:t>,</w:t>
      </w:r>
      <w:r>
        <w:t xml:space="preserve"> Coombe Lea.  We have not been able to view the property internally but an </w:t>
      </w:r>
      <w:r w:rsidR="00D41DFD">
        <w:t>external inspection indicates</w:t>
      </w:r>
      <w:r w:rsidR="00EE3D21">
        <w:t xml:space="preserve"> very good examples of the turn of the century Haslemere ve</w:t>
      </w:r>
      <w:r w:rsidR="00D41DFD">
        <w:t xml:space="preserve">rnacular </w:t>
      </w:r>
      <w:r w:rsidR="00F47881">
        <w:t xml:space="preserve">attractive tile hanging </w:t>
      </w:r>
      <w:r w:rsidR="00D41DFD">
        <w:t>and special brick details to the front porch, flat segmental arch and fine jointed brick window heads</w:t>
      </w:r>
      <w:r w:rsidR="00F47881">
        <w:t xml:space="preserve"> and brick dentils</w:t>
      </w:r>
      <w:r w:rsidR="00D41DFD">
        <w:t xml:space="preserve">. The external condition is remarkably good for its age and there are no obvious signs of distress, </w:t>
      </w:r>
      <w:proofErr w:type="gramStart"/>
      <w:r w:rsidR="00D41DFD">
        <w:t>cracking ,</w:t>
      </w:r>
      <w:proofErr w:type="gramEnd"/>
      <w:r w:rsidR="00D41DFD">
        <w:t xml:space="preserve"> subsidence or </w:t>
      </w:r>
      <w:r w:rsidR="00EA25CC">
        <w:t xml:space="preserve">significant </w:t>
      </w:r>
      <w:r w:rsidR="00D41DFD">
        <w:t xml:space="preserve">deterioration and the </w:t>
      </w:r>
      <w:r w:rsidR="00EA25CC">
        <w:t xml:space="preserve">Fleur </w:t>
      </w:r>
      <w:proofErr w:type="spellStart"/>
      <w:r w:rsidR="00EA25CC">
        <w:t>d’Lys</w:t>
      </w:r>
      <w:proofErr w:type="spellEnd"/>
      <w:r w:rsidR="00EA25CC">
        <w:t xml:space="preserve"> crested </w:t>
      </w:r>
      <w:r w:rsidR="00D41DFD">
        <w:t>ridge line is true and straight</w:t>
      </w:r>
      <w:r w:rsidR="003D000E">
        <w:t xml:space="preserve"> and gable barge boards appear sound</w:t>
      </w:r>
      <w:r w:rsidR="00D41DFD">
        <w:t>.</w:t>
      </w:r>
    </w:p>
    <w:p w:rsidR="00D41DFD" w:rsidRDefault="00D41DFD" w:rsidP="002E67A5">
      <w:r>
        <w:t>The applicant acknowledges that the external condition is ‘moderate to good’ and merely attempts to justify his proposal to demolish on its internal condition.  The cost of demolition and removal of materials from the site would go a long way towards the cost of internal refurbishment.</w:t>
      </w:r>
    </w:p>
    <w:p w:rsidR="00D41DFD" w:rsidRDefault="005C60DD" w:rsidP="002E67A5">
      <w:r>
        <w:t>Careful demolition of t</w:t>
      </w:r>
      <w:r w:rsidR="00D41DFD">
        <w:t>he single storey inferior extensions</w:t>
      </w:r>
      <w:r>
        <w:t xml:space="preserve"> would improve the property.</w:t>
      </w:r>
    </w:p>
    <w:p w:rsidR="005C60DD" w:rsidRDefault="005C60DD" w:rsidP="002E67A5">
      <w:pPr>
        <w:rPr>
          <w:b/>
        </w:rPr>
      </w:pPr>
      <w:r>
        <w:rPr>
          <w:b/>
        </w:rPr>
        <w:t>A full inspection and report by your Historic Buildings Inspector is recommended to assess whether the retention of this building is appropriate.</w:t>
      </w:r>
    </w:p>
    <w:p w:rsidR="003D000E" w:rsidRPr="003D000E" w:rsidRDefault="003D000E" w:rsidP="003D000E">
      <w:pPr>
        <w:jc w:val="center"/>
      </w:pPr>
      <w:r>
        <w:t>3</w:t>
      </w:r>
    </w:p>
    <w:p w:rsidR="005C60DD" w:rsidRPr="005C60DD" w:rsidRDefault="005C60DD" w:rsidP="003D000E"/>
    <w:p w:rsidR="005C60DD" w:rsidRDefault="005C60DD" w:rsidP="002E67A5">
      <w:pPr>
        <w:rPr>
          <w:b/>
        </w:rPr>
      </w:pPr>
      <w:r>
        <w:rPr>
          <w:b/>
          <w:noProof/>
          <w:lang w:val="en-US"/>
        </w:rPr>
        <w:drawing>
          <wp:inline distT="0" distB="0" distL="0" distR="0">
            <wp:extent cx="5731510" cy="151384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13840"/>
                    </a:xfrm>
                    <a:prstGeom prst="rect">
                      <a:avLst/>
                    </a:prstGeom>
                  </pic:spPr>
                </pic:pic>
              </a:graphicData>
            </a:graphic>
          </wp:inline>
        </w:drawing>
      </w:r>
    </w:p>
    <w:p w:rsidR="005C60DD" w:rsidRDefault="005C60DD" w:rsidP="002E67A5"/>
    <w:p w:rsidR="005C60DD" w:rsidRDefault="005C60DD" w:rsidP="002E67A5">
      <w:r>
        <w:t xml:space="preserve">The loss of this building could well be in contravention of Local Plan clause D1 and to state in </w:t>
      </w:r>
      <w:proofErr w:type="spellStart"/>
      <w:r>
        <w:t>para</w:t>
      </w:r>
      <w:proofErr w:type="spellEnd"/>
      <w:r>
        <w:t xml:space="preserve">. 5 of the design statement that ‘the application site has no assets of heritage </w:t>
      </w:r>
      <w:proofErr w:type="gramStart"/>
      <w:r>
        <w:t>importance’</w:t>
      </w:r>
      <w:r w:rsidR="00F47881">
        <w:t xml:space="preserve"> </w:t>
      </w:r>
      <w:r>
        <w:t xml:space="preserve"> is</w:t>
      </w:r>
      <w:proofErr w:type="gramEnd"/>
      <w:r>
        <w:t xml:space="preserve"> clearly wrong and misleading.</w:t>
      </w:r>
    </w:p>
    <w:p w:rsidR="005C60DD" w:rsidRDefault="005C60DD" w:rsidP="002E67A5">
      <w:r>
        <w:t xml:space="preserve">The Haslemere </w:t>
      </w:r>
      <w:r w:rsidR="00EA25CC">
        <w:t>D</w:t>
      </w:r>
      <w:r>
        <w:t xml:space="preserve">esign statement </w:t>
      </w:r>
      <w:r w:rsidR="00EA25CC">
        <w:t>recommends that buildings of architectural interest may warrant inclusion as buildings of local interest</w:t>
      </w:r>
      <w:r w:rsidR="003D000E">
        <w:t>.</w:t>
      </w:r>
    </w:p>
    <w:p w:rsidR="003D000E" w:rsidRDefault="00F47881" w:rsidP="002E67A5">
      <w:r>
        <w:t>R</w:t>
      </w:r>
      <w:r w:rsidR="003D000E">
        <w:t>eferences in the Design statement to ‘other successful planning applications ‘ are totally irrelevant.</w:t>
      </w:r>
    </w:p>
    <w:p w:rsidR="003D000E" w:rsidRDefault="003D000E" w:rsidP="002E67A5"/>
    <w:p w:rsidR="003D000E" w:rsidRDefault="003D000E" w:rsidP="002E67A5">
      <w:r>
        <w:t xml:space="preserve">Should it be decided that Coombe Lea is worthy of saving the site could accommodate a degree of </w:t>
      </w:r>
      <w:r w:rsidR="00F47881">
        <w:t xml:space="preserve">sympathetic </w:t>
      </w:r>
      <w:r>
        <w:t>development in the grounds of the house in conjunction with a refurbishment of the existing house. The Haslemere Society regards the current new build propo</w:t>
      </w:r>
      <w:r w:rsidR="00F47881">
        <w:t>sals as thoroughly unacceptable irrespective of any decision on the existing house.</w:t>
      </w:r>
    </w:p>
    <w:p w:rsidR="003D000E" w:rsidRDefault="003D000E" w:rsidP="002E67A5"/>
    <w:p w:rsidR="003D000E" w:rsidRDefault="003D000E" w:rsidP="002E67A5"/>
    <w:p w:rsidR="003D000E" w:rsidRDefault="003D000E" w:rsidP="002E67A5"/>
    <w:p w:rsidR="003D000E" w:rsidRDefault="003D000E" w:rsidP="002E67A5">
      <w:r>
        <w:t xml:space="preserve">Yours   faithfully,         </w:t>
      </w:r>
    </w:p>
    <w:p w:rsidR="003D000E" w:rsidRDefault="003D000E" w:rsidP="002E67A5"/>
    <w:p w:rsidR="003D000E" w:rsidRDefault="003D000E" w:rsidP="002E67A5"/>
    <w:p w:rsidR="003D000E" w:rsidRDefault="003D000E" w:rsidP="002E67A5">
      <w:r>
        <w:t xml:space="preserve">                                John   Greer   (Vice Chairman, The Haslemere Society)</w:t>
      </w:r>
    </w:p>
    <w:p w:rsidR="003D000E" w:rsidRDefault="003D000E" w:rsidP="002E67A5"/>
    <w:p w:rsidR="003D000E" w:rsidRDefault="003D000E" w:rsidP="002E67A5"/>
    <w:p w:rsidR="005C60DD" w:rsidRPr="005C60DD" w:rsidRDefault="005C60DD" w:rsidP="002E67A5"/>
    <w:p w:rsidR="00545982" w:rsidRDefault="00545982"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54A16" w:rsidRDefault="00854A16" w:rsidP="002E67A5"/>
    <w:p w:rsidR="00815299" w:rsidRDefault="00815299" w:rsidP="002E67A5">
      <w:r>
        <w:t>9) We have not been able to ascertain whether the</w:t>
      </w:r>
      <w:r w:rsidR="00854A16">
        <w:t xml:space="preserve"> general </w:t>
      </w:r>
      <w:proofErr w:type="spellStart"/>
      <w:r w:rsidR="00854A16">
        <w:t>condit</w:t>
      </w:r>
      <w:r>
        <w:t>e</w:t>
      </w:r>
      <w:proofErr w:type="spellEnd"/>
      <w:r>
        <w:t xml:space="preserve"> warrants its demolition. Externally this early 20</w:t>
      </w:r>
      <w:r w:rsidRPr="00815299">
        <w:rPr>
          <w:vertAlign w:val="superscript"/>
        </w:rPr>
        <w:t>th</w:t>
      </w:r>
      <w:r>
        <w:t xml:space="preserve"> century house with </w:t>
      </w:r>
      <w:proofErr w:type="gramStart"/>
      <w:r>
        <w:t>its  tile</w:t>
      </w:r>
      <w:proofErr w:type="gramEnd"/>
      <w:r>
        <w:t xml:space="preserve"> hung elevations is in the attractive Haslemere vernacular. The WBC Historic Building </w:t>
      </w:r>
      <w:r w:rsidR="0008623E">
        <w:t>/Conservation officer should inspect this house.</w:t>
      </w:r>
      <w:r>
        <w:t xml:space="preserve"> </w:t>
      </w:r>
    </w:p>
    <w:p w:rsidR="00D66CCC" w:rsidRDefault="0008623E" w:rsidP="002E67A5">
      <w:r>
        <w:t>10</w:t>
      </w:r>
      <w:r w:rsidR="00D66CCC">
        <w:t xml:space="preserve">) Overall </w:t>
      </w:r>
      <w:proofErr w:type="gramStart"/>
      <w:r w:rsidR="00D66CCC">
        <w:t>conclusion :-</w:t>
      </w:r>
      <w:proofErr w:type="gramEnd"/>
      <w:r w:rsidR="00D66CCC">
        <w:t xml:space="preserve"> A poor design requiring much improvement and reduction in size (back to the drawing board !)</w:t>
      </w:r>
    </w:p>
    <w:p w:rsidR="00D66CCC" w:rsidRDefault="00D66CCC" w:rsidP="002E67A5"/>
    <w:p w:rsidR="00D66CCC" w:rsidRDefault="00D66CCC" w:rsidP="002E67A5"/>
    <w:p w:rsidR="00134A36" w:rsidRDefault="00134A36" w:rsidP="002E67A5"/>
    <w:sectPr w:rsidR="00134A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A5"/>
    <w:rsid w:val="00054B19"/>
    <w:rsid w:val="0008623E"/>
    <w:rsid w:val="00134A36"/>
    <w:rsid w:val="00197B2D"/>
    <w:rsid w:val="00284049"/>
    <w:rsid w:val="002D7DBC"/>
    <w:rsid w:val="002E67A5"/>
    <w:rsid w:val="003D000E"/>
    <w:rsid w:val="00471C30"/>
    <w:rsid w:val="00545982"/>
    <w:rsid w:val="005C60DD"/>
    <w:rsid w:val="0067483B"/>
    <w:rsid w:val="00691674"/>
    <w:rsid w:val="006F7168"/>
    <w:rsid w:val="007A4E6F"/>
    <w:rsid w:val="00815299"/>
    <w:rsid w:val="00854A16"/>
    <w:rsid w:val="00863467"/>
    <w:rsid w:val="009809B5"/>
    <w:rsid w:val="009B0765"/>
    <w:rsid w:val="00A16B7A"/>
    <w:rsid w:val="00A50F45"/>
    <w:rsid w:val="00C501A3"/>
    <w:rsid w:val="00CB2546"/>
    <w:rsid w:val="00D41DFD"/>
    <w:rsid w:val="00D66CCC"/>
    <w:rsid w:val="00E33440"/>
    <w:rsid w:val="00E46CC5"/>
    <w:rsid w:val="00EA25CC"/>
    <w:rsid w:val="00EE3D21"/>
    <w:rsid w:val="00EE64AB"/>
    <w:rsid w:val="00F47881"/>
    <w:rsid w:val="00FA3E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3E89"/>
    <w:rPr>
      <w:b/>
      <w:bCs/>
    </w:rPr>
  </w:style>
  <w:style w:type="paragraph" w:styleId="EnvelopeAddress">
    <w:name w:val="envelope address"/>
    <w:basedOn w:val="Normal"/>
    <w:uiPriority w:val="99"/>
    <w:semiHidden/>
    <w:unhideWhenUsed/>
    <w:rsid w:val="002D7DBC"/>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2E67A5"/>
    <w:rPr>
      <w:rFonts w:ascii="Tahoma" w:hAnsi="Tahoma" w:cs="Tahoma"/>
      <w:sz w:val="16"/>
      <w:szCs w:val="16"/>
    </w:rPr>
  </w:style>
  <w:style w:type="character" w:customStyle="1" w:styleId="BalloonTextChar">
    <w:name w:val="Balloon Text Char"/>
    <w:basedOn w:val="DefaultParagraphFont"/>
    <w:link w:val="BalloonText"/>
    <w:uiPriority w:val="99"/>
    <w:semiHidden/>
    <w:rsid w:val="002E67A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A3E89"/>
    <w:rPr>
      <w:b/>
      <w:bCs/>
    </w:rPr>
  </w:style>
  <w:style w:type="paragraph" w:styleId="EnvelopeAddress">
    <w:name w:val="envelope address"/>
    <w:basedOn w:val="Normal"/>
    <w:uiPriority w:val="99"/>
    <w:semiHidden/>
    <w:unhideWhenUsed/>
    <w:rsid w:val="002D7DBC"/>
    <w:pPr>
      <w:framePr w:w="7920" w:h="1980" w:hRule="exact" w:hSpace="180" w:wrap="auto" w:hAnchor="page" w:xAlign="center" w:yAlign="bottom"/>
      <w:ind w:left="2880"/>
    </w:pPr>
    <w:rPr>
      <w:rFonts w:eastAsiaTheme="majorEastAsia" w:cstheme="majorBidi"/>
    </w:rPr>
  </w:style>
  <w:style w:type="paragraph" w:styleId="BalloonText">
    <w:name w:val="Balloon Text"/>
    <w:basedOn w:val="Normal"/>
    <w:link w:val="BalloonTextChar"/>
    <w:uiPriority w:val="99"/>
    <w:semiHidden/>
    <w:unhideWhenUsed/>
    <w:rsid w:val="002E67A5"/>
    <w:rPr>
      <w:rFonts w:ascii="Tahoma" w:hAnsi="Tahoma" w:cs="Tahoma"/>
      <w:sz w:val="16"/>
      <w:szCs w:val="16"/>
    </w:rPr>
  </w:style>
  <w:style w:type="character" w:customStyle="1" w:styleId="BalloonTextChar">
    <w:name w:val="Balloon Text Char"/>
    <w:basedOn w:val="DefaultParagraphFont"/>
    <w:link w:val="BalloonText"/>
    <w:uiPriority w:val="99"/>
    <w:semiHidden/>
    <w:rsid w:val="002E6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Meta B</cp:lastModifiedBy>
  <cp:revision>2</cp:revision>
  <dcterms:created xsi:type="dcterms:W3CDTF">2015-07-09T21:06:00Z</dcterms:created>
  <dcterms:modified xsi:type="dcterms:W3CDTF">2015-07-09T21:06:00Z</dcterms:modified>
</cp:coreProperties>
</file>